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4F" w:rsidRPr="00355E20" w:rsidRDefault="002B314F" w:rsidP="00605EBD">
      <w:pPr>
        <w:jc w:val="both"/>
        <w:rPr>
          <w:rFonts w:ascii="Arial" w:hAnsi="Arial" w:cs="Arial"/>
        </w:rPr>
      </w:pPr>
      <w:r w:rsidRPr="00355E20">
        <w:rPr>
          <w:rFonts w:ascii="Arial" w:hAnsi="Arial" w:cs="Arial"/>
        </w:rPr>
        <w:t>На основу члана 16, члана 17 и члана 21 Одлуке о јавним признањима града Врања („Службени гласник града Врања“  број 23/11 – пречишћени текст и 25/14 ), Скупштина града Врања, на предлог Комисије за мандатно-имунитетска и административна питања и избор и именовања Скупштине града Врања, на седници одржаној дана 25.01.2017. године, донела је</w:t>
      </w:r>
    </w:p>
    <w:p w:rsidR="002B314F" w:rsidRPr="00355E20" w:rsidRDefault="002B314F" w:rsidP="00605EBD">
      <w:pPr>
        <w:jc w:val="both"/>
        <w:rPr>
          <w:rFonts w:ascii="Arial" w:hAnsi="Arial" w:cs="Arial"/>
        </w:rPr>
      </w:pPr>
    </w:p>
    <w:p w:rsidR="002B314F" w:rsidRPr="00355E20" w:rsidRDefault="002B314F" w:rsidP="00EE53DA">
      <w:pPr>
        <w:rPr>
          <w:rFonts w:ascii="Arial" w:hAnsi="Arial" w:cs="Arial"/>
        </w:rPr>
      </w:pPr>
    </w:p>
    <w:p w:rsidR="002B314F" w:rsidRPr="00355E20" w:rsidRDefault="002B314F" w:rsidP="00C01C30">
      <w:pPr>
        <w:tabs>
          <w:tab w:val="left" w:pos="4080"/>
        </w:tabs>
        <w:jc w:val="center"/>
        <w:rPr>
          <w:rFonts w:ascii="Arial" w:hAnsi="Arial" w:cs="Arial"/>
          <w:b/>
        </w:rPr>
      </w:pPr>
      <w:r w:rsidRPr="00355E20">
        <w:rPr>
          <w:rFonts w:ascii="Arial" w:hAnsi="Arial" w:cs="Arial"/>
          <w:b/>
        </w:rPr>
        <w:t>ОДЛУКУ</w:t>
      </w:r>
    </w:p>
    <w:p w:rsidR="002B314F" w:rsidRPr="00355E20" w:rsidRDefault="002B314F" w:rsidP="00C01C30">
      <w:pPr>
        <w:tabs>
          <w:tab w:val="left" w:pos="4080"/>
        </w:tabs>
        <w:jc w:val="center"/>
        <w:rPr>
          <w:rFonts w:ascii="Arial" w:hAnsi="Arial" w:cs="Arial"/>
          <w:b/>
        </w:rPr>
      </w:pPr>
      <w:r w:rsidRPr="00355E20">
        <w:rPr>
          <w:rFonts w:ascii="Arial" w:hAnsi="Arial" w:cs="Arial"/>
          <w:b/>
        </w:rPr>
        <w:t>О ДОДЕЛИ „ ЈАВНОГ ПРИЗНАЊА 31. ЈАНУАР“</w:t>
      </w:r>
    </w:p>
    <w:p w:rsidR="002B314F" w:rsidRPr="00355E20" w:rsidRDefault="002B314F" w:rsidP="00C01C30">
      <w:pPr>
        <w:tabs>
          <w:tab w:val="left" w:pos="4080"/>
        </w:tabs>
        <w:jc w:val="center"/>
        <w:rPr>
          <w:rFonts w:ascii="Arial" w:hAnsi="Arial" w:cs="Arial"/>
          <w:b/>
        </w:rPr>
      </w:pPr>
      <w:r w:rsidRPr="00355E20">
        <w:rPr>
          <w:rFonts w:ascii="Arial" w:hAnsi="Arial" w:cs="Arial"/>
          <w:b/>
        </w:rPr>
        <w:t>ЗА ДАН ГРАДА – 31. ЈАНУАР</w:t>
      </w:r>
    </w:p>
    <w:p w:rsidR="002B314F" w:rsidRPr="00AA12C7" w:rsidRDefault="002B314F" w:rsidP="00AA12C7">
      <w:pPr>
        <w:tabs>
          <w:tab w:val="left" w:pos="4080"/>
        </w:tabs>
        <w:jc w:val="center"/>
        <w:rPr>
          <w:rFonts w:ascii="Arial" w:hAnsi="Arial" w:cs="Arial"/>
          <w:b/>
          <w:lang w:val="sr-Cyrl-CS"/>
        </w:rPr>
      </w:pPr>
      <w:r w:rsidRPr="00355E20">
        <w:rPr>
          <w:rFonts w:ascii="Arial" w:hAnsi="Arial" w:cs="Arial"/>
          <w:b/>
        </w:rPr>
        <w:t>ДАН ОСЛОБОЂЕЊА ВРАЊА 1878.ГОДИНЕ</w:t>
      </w:r>
    </w:p>
    <w:p w:rsidR="002B314F" w:rsidRPr="00355E20" w:rsidRDefault="002B314F" w:rsidP="00C01C30">
      <w:pPr>
        <w:tabs>
          <w:tab w:val="left" w:pos="4080"/>
        </w:tabs>
        <w:jc w:val="center"/>
        <w:rPr>
          <w:rFonts w:ascii="Arial" w:hAnsi="Arial" w:cs="Arial"/>
          <w:b/>
        </w:rPr>
      </w:pPr>
    </w:p>
    <w:p w:rsidR="002B314F" w:rsidRPr="00355E20" w:rsidRDefault="002B314F" w:rsidP="00605EBD">
      <w:pPr>
        <w:tabs>
          <w:tab w:val="left" w:pos="4080"/>
        </w:tabs>
        <w:rPr>
          <w:rFonts w:ascii="Arial" w:hAnsi="Arial" w:cs="Arial"/>
          <w:b/>
        </w:rPr>
      </w:pPr>
      <w:r w:rsidRPr="00355E20">
        <w:rPr>
          <w:rFonts w:ascii="Arial" w:hAnsi="Arial" w:cs="Arial"/>
          <w:b/>
        </w:rPr>
        <w:t xml:space="preserve">                                                              I</w:t>
      </w:r>
    </w:p>
    <w:p w:rsidR="002B314F" w:rsidRPr="00AA12C7" w:rsidRDefault="002B314F" w:rsidP="00605EBD">
      <w:pPr>
        <w:tabs>
          <w:tab w:val="left" w:pos="4080"/>
        </w:tabs>
        <w:rPr>
          <w:rFonts w:ascii="Arial" w:hAnsi="Arial" w:cs="Arial"/>
          <w:lang w:val="sr-Cyrl-CS"/>
        </w:rPr>
      </w:pPr>
    </w:p>
    <w:p w:rsidR="002B314F" w:rsidRPr="00355E20" w:rsidRDefault="002B314F" w:rsidP="00605EBD">
      <w:pPr>
        <w:tabs>
          <w:tab w:val="left" w:pos="4080"/>
        </w:tabs>
        <w:jc w:val="both"/>
        <w:rPr>
          <w:rFonts w:ascii="Arial" w:hAnsi="Arial" w:cs="Arial"/>
          <w:b/>
        </w:rPr>
      </w:pPr>
      <w:r w:rsidRPr="00355E20">
        <w:rPr>
          <w:rFonts w:ascii="Arial" w:hAnsi="Arial" w:cs="Arial"/>
          <w:b/>
        </w:rPr>
        <w:t xml:space="preserve">        Специјално јавно признање  „31. Јануар“, у виду дипломе са новчаним износом од 100.000,00 динара, додељује се др. Добривоју Добрију Николићу, за остварене изузетне резултате у области научног и уметничког стваралаштва, од значаја за афирмацију града Врања.</w:t>
      </w:r>
    </w:p>
    <w:p w:rsidR="002B314F" w:rsidRPr="00AA12C7" w:rsidRDefault="002B314F" w:rsidP="00605EBD">
      <w:pPr>
        <w:tabs>
          <w:tab w:val="left" w:pos="4080"/>
        </w:tabs>
        <w:jc w:val="both"/>
        <w:rPr>
          <w:rFonts w:ascii="Arial" w:hAnsi="Arial" w:cs="Arial"/>
          <w:b/>
          <w:lang w:val="sr-Cyrl-CS"/>
        </w:rPr>
      </w:pPr>
    </w:p>
    <w:p w:rsidR="002B314F" w:rsidRPr="00355E20" w:rsidRDefault="002B314F" w:rsidP="00605EBD">
      <w:pPr>
        <w:tabs>
          <w:tab w:val="left" w:pos="4080"/>
        </w:tabs>
        <w:jc w:val="both"/>
        <w:rPr>
          <w:rFonts w:ascii="Arial" w:hAnsi="Arial" w:cs="Arial"/>
        </w:rPr>
      </w:pPr>
      <w:r w:rsidRPr="00355E20">
        <w:rPr>
          <w:rFonts w:ascii="Arial" w:hAnsi="Arial" w:cs="Arial"/>
        </w:rPr>
        <w:t>Доктор Добривоје Добри Николић рођен је 5. септембра 1936. године у Сувој Морави код Владичиног Хана. Гимназију је завршио у Врању а медицински факултет у Скопљу.Своје прве докторске кораке начинио је у Дому здравља у Прешеву где је радио на превентиви, раном отклањању и лечењу оболелих од туберкулозе и пружања основне здравствене заштите корисницима свих узраста. Касније је радио у Дому здравља у Врању и диспанзеру медицине рада у фабрици „ Симпо“. Два пута је биран за посланика у Републичком парламенту а обављао је и функцију директора Медицинског центра у Врању. Добитник је више признања и плакета између осталих и: Златнe плакетe др. Драгиша Мишовић за изузетне доприносе у примарној здравственој заштити, Седмосептембарску награду града Врања, Златну плакету организације Горана Србије за допринос у заштити животне средине, захвалницу Војске Србије и многе друге.</w:t>
      </w:r>
    </w:p>
    <w:p w:rsidR="002B314F" w:rsidRPr="00355E20" w:rsidRDefault="002B314F" w:rsidP="00605EBD">
      <w:pPr>
        <w:tabs>
          <w:tab w:val="left" w:pos="4080"/>
        </w:tabs>
        <w:jc w:val="both"/>
        <w:rPr>
          <w:rFonts w:ascii="Arial" w:hAnsi="Arial" w:cs="Arial"/>
        </w:rPr>
      </w:pPr>
      <w:r w:rsidRPr="00355E20">
        <w:rPr>
          <w:rFonts w:ascii="Arial" w:hAnsi="Arial" w:cs="Arial"/>
        </w:rPr>
        <w:t>У његовом дугогодишњем и веома успешном радном веку, др. Добри је развијао програм за лечење пацијената са фитотерапијом са оригиналним препаратима од лековитих биља, тако да сада на територији Републике Србије постоје више од 20 препарата који су рађени по рецептури др. Николића. Нарочито је значајна „ Добријева маст“ која поред тога што помаже код опекотина, добар је лек и за промрзлине, отворене ране, опекотине од сунчања.</w:t>
      </w:r>
    </w:p>
    <w:p w:rsidR="002B314F" w:rsidRPr="00AA12C7" w:rsidRDefault="002B314F" w:rsidP="00605EBD">
      <w:pPr>
        <w:tabs>
          <w:tab w:val="left" w:pos="4080"/>
        </w:tabs>
        <w:jc w:val="both"/>
        <w:rPr>
          <w:rFonts w:ascii="Arial" w:hAnsi="Arial" w:cs="Arial"/>
          <w:b/>
          <w:lang w:val="sr-Cyrl-CS"/>
        </w:rPr>
      </w:pPr>
    </w:p>
    <w:p w:rsidR="002B314F" w:rsidRPr="00355E20" w:rsidRDefault="002B314F" w:rsidP="00605EBD">
      <w:pPr>
        <w:tabs>
          <w:tab w:val="left" w:pos="4080"/>
        </w:tabs>
        <w:jc w:val="both"/>
        <w:rPr>
          <w:rFonts w:ascii="Arial" w:hAnsi="Arial" w:cs="Arial"/>
        </w:rPr>
      </w:pPr>
      <w:r w:rsidRPr="00355E20">
        <w:rPr>
          <w:rFonts w:ascii="Arial" w:hAnsi="Arial" w:cs="Arial"/>
          <w:b/>
        </w:rPr>
        <w:t xml:space="preserve">          </w:t>
      </w:r>
      <w:r w:rsidRPr="00355E20">
        <w:rPr>
          <w:rFonts w:ascii="Arial" w:hAnsi="Arial" w:cs="Arial"/>
        </w:rPr>
        <w:t>Имајући у виду остварене резултате на пољу научног ствралаштва који су од огромног значаја за афирмацију и промоцију града Врања, и несебичан допринос заштити здравља грађана града Врања, Скупштина града Врања додељије др. Добривоју Добрију Николићу „ Специјално јавно признање 31. Јануар.</w:t>
      </w:r>
    </w:p>
    <w:p w:rsidR="002B314F" w:rsidRDefault="002B314F" w:rsidP="00605EBD">
      <w:pPr>
        <w:tabs>
          <w:tab w:val="left" w:pos="4080"/>
        </w:tabs>
        <w:jc w:val="both"/>
        <w:rPr>
          <w:rFonts w:ascii="Arial" w:hAnsi="Arial" w:cs="Arial"/>
          <w:lang w:val="sr-Cyrl-CS"/>
        </w:rPr>
      </w:pPr>
    </w:p>
    <w:p w:rsidR="002B314F" w:rsidRPr="00AA12C7" w:rsidRDefault="002B314F" w:rsidP="00605EBD">
      <w:pPr>
        <w:tabs>
          <w:tab w:val="left" w:pos="4080"/>
        </w:tabs>
        <w:jc w:val="both"/>
        <w:rPr>
          <w:rFonts w:ascii="Arial" w:hAnsi="Arial" w:cs="Arial"/>
          <w:lang w:val="sr-Cyrl-CS"/>
        </w:rPr>
      </w:pPr>
    </w:p>
    <w:p w:rsidR="002B314F" w:rsidRPr="00355E20" w:rsidRDefault="002B314F" w:rsidP="00605EBD">
      <w:pPr>
        <w:tabs>
          <w:tab w:val="left" w:pos="4080"/>
        </w:tabs>
        <w:jc w:val="both"/>
        <w:rPr>
          <w:rFonts w:ascii="Arial" w:hAnsi="Arial" w:cs="Arial"/>
        </w:rPr>
      </w:pPr>
    </w:p>
    <w:p w:rsidR="002B314F" w:rsidRPr="00355E20" w:rsidRDefault="002B314F" w:rsidP="00605EBD">
      <w:pPr>
        <w:tabs>
          <w:tab w:val="left" w:pos="4080"/>
        </w:tabs>
        <w:jc w:val="both"/>
        <w:rPr>
          <w:rFonts w:ascii="Arial" w:hAnsi="Arial" w:cs="Arial"/>
          <w:b/>
        </w:rPr>
      </w:pPr>
      <w:r w:rsidRPr="00355E20">
        <w:rPr>
          <w:rFonts w:ascii="Arial" w:hAnsi="Arial" w:cs="Arial"/>
          <w:b/>
        </w:rPr>
        <w:t xml:space="preserve">                                                                         II</w:t>
      </w:r>
    </w:p>
    <w:p w:rsidR="002B314F" w:rsidRPr="00AA12C7" w:rsidRDefault="002B314F" w:rsidP="00605EBD">
      <w:pPr>
        <w:tabs>
          <w:tab w:val="left" w:pos="4080"/>
        </w:tabs>
        <w:jc w:val="both"/>
        <w:rPr>
          <w:rFonts w:ascii="Arial" w:hAnsi="Arial" w:cs="Arial"/>
          <w:b/>
          <w:lang w:val="sr-Cyrl-CS"/>
        </w:rPr>
      </w:pPr>
    </w:p>
    <w:p w:rsidR="002B314F" w:rsidRPr="00355E20" w:rsidRDefault="002B314F" w:rsidP="00605EBD">
      <w:pPr>
        <w:tabs>
          <w:tab w:val="left" w:pos="4080"/>
        </w:tabs>
        <w:jc w:val="both"/>
        <w:rPr>
          <w:rFonts w:ascii="Arial" w:hAnsi="Arial" w:cs="Arial"/>
          <w:b/>
        </w:rPr>
      </w:pPr>
      <w:r w:rsidRPr="00355E20">
        <w:rPr>
          <w:rFonts w:ascii="Arial" w:hAnsi="Arial" w:cs="Arial"/>
          <w:b/>
        </w:rPr>
        <w:t>Јавно признање „31. Јануар“, у виду дипломе са новчаним износом од 50.000,00 динара, додељује се:</w:t>
      </w:r>
    </w:p>
    <w:p w:rsidR="002B314F" w:rsidRPr="00AA12C7" w:rsidRDefault="002B314F" w:rsidP="00605EBD">
      <w:pPr>
        <w:tabs>
          <w:tab w:val="left" w:pos="4080"/>
        </w:tabs>
        <w:jc w:val="both"/>
        <w:rPr>
          <w:rFonts w:ascii="Arial" w:hAnsi="Arial" w:cs="Arial"/>
          <w:b/>
          <w:lang w:val="sr-Cyrl-CS"/>
        </w:rPr>
      </w:pPr>
    </w:p>
    <w:p w:rsidR="002B314F" w:rsidRPr="00355E20" w:rsidRDefault="002B314F" w:rsidP="00ED0A23">
      <w:pPr>
        <w:pStyle w:val="ListParagraph"/>
        <w:numPr>
          <w:ilvl w:val="0"/>
          <w:numId w:val="26"/>
        </w:numPr>
        <w:tabs>
          <w:tab w:val="left" w:pos="4080"/>
        </w:tabs>
        <w:jc w:val="both"/>
        <w:rPr>
          <w:rFonts w:ascii="Arial" w:hAnsi="Arial" w:cs="Arial"/>
          <w:b/>
        </w:rPr>
      </w:pPr>
      <w:r w:rsidRPr="00355E20">
        <w:rPr>
          <w:rFonts w:ascii="Arial" w:hAnsi="Arial" w:cs="Arial"/>
          <w:b/>
        </w:rPr>
        <w:t>Влади Стошићу – Цинцару за остварене изузетне резултате из области физичке културе, на плану развоја и унапређења спорта на териорији града Врања и околине.</w:t>
      </w:r>
    </w:p>
    <w:p w:rsidR="002B314F" w:rsidRPr="00AA12C7" w:rsidRDefault="002B314F" w:rsidP="00605EBD">
      <w:pPr>
        <w:tabs>
          <w:tab w:val="left" w:pos="4080"/>
        </w:tabs>
        <w:jc w:val="both"/>
        <w:rPr>
          <w:rFonts w:ascii="Arial" w:hAnsi="Arial" w:cs="Arial"/>
          <w:b/>
          <w:lang w:val="sr-Cyrl-CS"/>
        </w:rPr>
      </w:pPr>
    </w:p>
    <w:p w:rsidR="002B314F" w:rsidRPr="00355E20" w:rsidRDefault="002B314F" w:rsidP="00605EBD">
      <w:pPr>
        <w:tabs>
          <w:tab w:val="left" w:pos="4080"/>
        </w:tabs>
        <w:jc w:val="both"/>
        <w:rPr>
          <w:rFonts w:ascii="Arial" w:hAnsi="Arial" w:cs="Arial"/>
        </w:rPr>
      </w:pPr>
      <w:r w:rsidRPr="00355E20">
        <w:rPr>
          <w:rFonts w:ascii="Arial" w:hAnsi="Arial" w:cs="Arial"/>
        </w:rPr>
        <w:t xml:space="preserve">        Влада Стошић – Цинцар рођен је 31. јануара 1965.године у Врању, где се школовао и начинио прве фудбалске кораке у омладинским селекцијама фудбалског клуба „ Динамо“.</w:t>
      </w:r>
    </w:p>
    <w:p w:rsidR="002B314F" w:rsidRPr="00355E20" w:rsidRDefault="002B314F" w:rsidP="00605EBD">
      <w:pPr>
        <w:tabs>
          <w:tab w:val="left" w:pos="4080"/>
        </w:tabs>
        <w:jc w:val="both"/>
        <w:rPr>
          <w:rFonts w:ascii="Arial" w:hAnsi="Arial" w:cs="Arial"/>
        </w:rPr>
      </w:pPr>
      <w:r w:rsidRPr="00355E20">
        <w:rPr>
          <w:rFonts w:ascii="Arial" w:hAnsi="Arial" w:cs="Arial"/>
        </w:rPr>
        <w:t xml:space="preserve">Још као средњошколац добио је позив Фудбалског клуба „ Црвена Звезда“ из Београда да пређе у њихове редове и брани боје њиховог клуба. У веома јакој конкуренцији дебитује за Црвену Звезду у сезони 1984-1985 али убрзо након тога привремено напушта клуб у коме се афирмисао као играч и одлази најпре у Аустралијском клубу Тоовоомба а после тога је играо и у фудбалском клубу Мајданпек, Београдском Раду и Нишком Радничком. Највеће фудбалске успехе постигао је као играч великана српског а и светског фудбала „ Црвене Звезде“ Београд са којом је и освојио титулу првака Европе у фудбалу 1991. године у Барију као и титулу клупског првака света  исте године у Токију. По одласку из Црвене Звезде играо је и за још неке европске клубове као што су: Мајорка, Бетис, Виторија, Сетубал. </w:t>
      </w:r>
    </w:p>
    <w:p w:rsidR="002B314F" w:rsidRPr="00355E20" w:rsidRDefault="002B314F" w:rsidP="00605EBD">
      <w:pPr>
        <w:tabs>
          <w:tab w:val="left" w:pos="4080"/>
        </w:tabs>
        <w:jc w:val="both"/>
        <w:rPr>
          <w:rFonts w:ascii="Arial" w:hAnsi="Arial" w:cs="Arial"/>
        </w:rPr>
      </w:pPr>
      <w:r w:rsidRPr="00355E20">
        <w:rPr>
          <w:rFonts w:ascii="Arial" w:hAnsi="Arial" w:cs="Arial"/>
        </w:rPr>
        <w:t xml:space="preserve">        1990. године одиграо је и једну утакмицу за репрезентацију Југославије.</w:t>
      </w:r>
    </w:p>
    <w:p w:rsidR="002B314F" w:rsidRPr="00355E20" w:rsidRDefault="002B314F" w:rsidP="00605EBD">
      <w:pPr>
        <w:tabs>
          <w:tab w:val="left" w:pos="4080"/>
        </w:tabs>
        <w:jc w:val="both"/>
        <w:rPr>
          <w:rFonts w:ascii="Arial" w:hAnsi="Arial" w:cs="Arial"/>
        </w:rPr>
      </w:pPr>
      <w:r w:rsidRPr="00355E20">
        <w:rPr>
          <w:rFonts w:ascii="Arial" w:hAnsi="Arial" w:cs="Arial"/>
        </w:rPr>
        <w:t xml:space="preserve">        По окончању веома успешне фудбалске каријере био је и спортски директор фудбалског клуба „ Бетис“ из шпанског града Севиља. Данас живи у Шпанији, ожењен је и отац троје деце.</w:t>
      </w:r>
    </w:p>
    <w:p w:rsidR="002B314F" w:rsidRPr="00355E20" w:rsidRDefault="002B314F" w:rsidP="00605EBD">
      <w:pPr>
        <w:tabs>
          <w:tab w:val="left" w:pos="4080"/>
        </w:tabs>
        <w:jc w:val="both"/>
        <w:rPr>
          <w:rFonts w:ascii="Arial" w:hAnsi="Arial" w:cs="Arial"/>
        </w:rPr>
      </w:pPr>
    </w:p>
    <w:p w:rsidR="002B314F" w:rsidRPr="00355E20" w:rsidRDefault="002B314F" w:rsidP="00605EBD">
      <w:pPr>
        <w:tabs>
          <w:tab w:val="left" w:pos="4080"/>
        </w:tabs>
        <w:jc w:val="both"/>
        <w:rPr>
          <w:rFonts w:ascii="Arial" w:hAnsi="Arial" w:cs="Arial"/>
        </w:rPr>
      </w:pPr>
      <w:r w:rsidRPr="00355E20">
        <w:rPr>
          <w:rFonts w:ascii="Arial" w:hAnsi="Arial" w:cs="Arial"/>
        </w:rPr>
        <w:t xml:space="preserve">         Имајући у виду немерљив допринос Владе Стошића – Цинцара на плану развоја не само врањског него и фудбала на територији целе бивше СФРЈ као и саме чињенице да се због његових успеха чуло за град Врање и ван граница наше државе, Скупштина града Врања додељује Влади Стошићу – Цинцару „ Јавно признање“ 31. Јануар.</w:t>
      </w:r>
    </w:p>
    <w:p w:rsidR="002B314F" w:rsidRPr="00AA12C7" w:rsidRDefault="002B314F" w:rsidP="00605EBD">
      <w:pPr>
        <w:tabs>
          <w:tab w:val="left" w:pos="4080"/>
        </w:tabs>
        <w:jc w:val="both"/>
        <w:rPr>
          <w:rFonts w:ascii="Arial" w:hAnsi="Arial" w:cs="Arial"/>
          <w:lang w:val="sr-Cyrl-CS"/>
        </w:rPr>
      </w:pPr>
    </w:p>
    <w:p w:rsidR="002B314F" w:rsidRPr="00355E20" w:rsidRDefault="002B314F" w:rsidP="0037139A">
      <w:pPr>
        <w:pStyle w:val="ListParagraph"/>
        <w:numPr>
          <w:ilvl w:val="0"/>
          <w:numId w:val="26"/>
        </w:numPr>
        <w:tabs>
          <w:tab w:val="left" w:pos="4080"/>
        </w:tabs>
        <w:jc w:val="both"/>
        <w:rPr>
          <w:rFonts w:ascii="Arial" w:hAnsi="Arial" w:cs="Arial"/>
          <w:b/>
        </w:rPr>
      </w:pPr>
      <w:r w:rsidRPr="00355E20">
        <w:rPr>
          <w:rFonts w:ascii="Arial" w:hAnsi="Arial" w:cs="Arial"/>
          <w:b/>
        </w:rPr>
        <w:t>Бригадном генералу Зорану Лубури доскорашњем команданту Гарнизона Врање за изузетне резултате и допринос у руковођењу и извршавању послова и зададака од интереса за одбрану и заштиту безбедности грађана Врања.</w:t>
      </w:r>
    </w:p>
    <w:p w:rsidR="002B314F" w:rsidRPr="00AA12C7" w:rsidRDefault="002B314F" w:rsidP="00DB3F7E">
      <w:pPr>
        <w:pStyle w:val="ListParagraph"/>
        <w:tabs>
          <w:tab w:val="left" w:pos="4080"/>
        </w:tabs>
        <w:jc w:val="both"/>
        <w:rPr>
          <w:rFonts w:ascii="Arial" w:hAnsi="Arial" w:cs="Arial"/>
          <w:lang w:val="sr-Cyrl-CS"/>
        </w:rPr>
      </w:pPr>
    </w:p>
    <w:p w:rsidR="002B314F" w:rsidRPr="00355E20" w:rsidRDefault="002B314F" w:rsidP="00DB3F7E">
      <w:pPr>
        <w:tabs>
          <w:tab w:val="left" w:pos="4080"/>
        </w:tabs>
        <w:jc w:val="both"/>
        <w:rPr>
          <w:rFonts w:ascii="Arial" w:hAnsi="Arial" w:cs="Arial"/>
        </w:rPr>
      </w:pPr>
      <w:r w:rsidRPr="00355E20">
        <w:rPr>
          <w:rFonts w:ascii="Arial" w:hAnsi="Arial" w:cs="Arial"/>
        </w:rPr>
        <w:t xml:space="preserve"> Бригадни генерал Зоран Лубура рођен је 9. јануара 1962. године у Сарајеву. Одмах по завршетку Основне школе определио је за официрски позив и 40 година провео у униформи, од питомца средње школе до чина Бригадног генерала, служећи часно својој војсци и држави. Генерал Лубура је током целе своје каријере радио на свом образовању и стручном оспособљавању па је тако са просечном оценом 9.17 завршио Војну академију Копнене Војске а потом и највишу војну школу – Школу националне одбране. Успешно је завршио и посдипломске студије на смеру ратне вештине  и стекао звање магистра војних наука.</w:t>
      </w:r>
    </w:p>
    <w:p w:rsidR="002B314F" w:rsidRPr="00355E20" w:rsidRDefault="002B314F" w:rsidP="00DB3F7E">
      <w:pPr>
        <w:tabs>
          <w:tab w:val="left" w:pos="4080"/>
        </w:tabs>
        <w:jc w:val="both"/>
        <w:rPr>
          <w:rFonts w:ascii="Arial" w:hAnsi="Arial" w:cs="Arial"/>
        </w:rPr>
      </w:pPr>
      <w:r w:rsidRPr="00355E20">
        <w:rPr>
          <w:rFonts w:ascii="Arial" w:hAnsi="Arial" w:cs="Arial"/>
        </w:rPr>
        <w:t>У Врању и Врањском крају службовао је скоро 25 година. За време свог службовања, а посебно на месту команданта 4. Бригаде  КоВ и Гарнизона Врање, успоставио је сталну и активну сарадњу са руководствима свих општина а посебно са руководством града Врања. Генерал Зоран Лубура је са места главнокомандујућег Гарнизона Врање несебично помагао локалној самоуправи кад је год то било потребно, а нарочито у случајевима просецања и уређивања многих путних праваца, изградње војних објеката, пружања помоћи за време елементарних непогода, указивања лекарске помоћи болеснима у забаченим крајевима као и у рашчишћавању и обнови два значајна објекта културе – Врањског позоришта и Краљевог конака у Манастиру Свети Прохор Пчињски.</w:t>
      </w:r>
    </w:p>
    <w:p w:rsidR="002B314F" w:rsidRPr="00355E20" w:rsidRDefault="002B314F" w:rsidP="00DB3F7E">
      <w:pPr>
        <w:tabs>
          <w:tab w:val="left" w:pos="4080"/>
        </w:tabs>
        <w:jc w:val="both"/>
        <w:rPr>
          <w:rFonts w:ascii="Arial" w:hAnsi="Arial" w:cs="Arial"/>
        </w:rPr>
      </w:pPr>
      <w:r w:rsidRPr="00355E20">
        <w:rPr>
          <w:rFonts w:ascii="Arial" w:hAnsi="Arial" w:cs="Arial"/>
        </w:rPr>
        <w:t>За свој рад и резултате Генерал Зоран Лубура је у више наврата похваљиван, награђиван, одликован и ванредно унапређиван. Својим несебичним ангажовањем значајно је доприносио јачању безбедности и стварању услова за миран живот становника Врања и околине.</w:t>
      </w:r>
    </w:p>
    <w:p w:rsidR="002B314F" w:rsidRPr="00355E20" w:rsidRDefault="002B314F" w:rsidP="00DB3F7E">
      <w:pPr>
        <w:tabs>
          <w:tab w:val="left" w:pos="4080"/>
        </w:tabs>
        <w:jc w:val="both"/>
        <w:rPr>
          <w:rFonts w:ascii="Arial" w:hAnsi="Arial" w:cs="Arial"/>
        </w:rPr>
      </w:pPr>
    </w:p>
    <w:p w:rsidR="002B314F" w:rsidRPr="00AA12C7" w:rsidRDefault="002B314F" w:rsidP="00DB3F7E">
      <w:pPr>
        <w:tabs>
          <w:tab w:val="left" w:pos="4080"/>
        </w:tabs>
        <w:jc w:val="both"/>
        <w:rPr>
          <w:rFonts w:ascii="Arial" w:hAnsi="Arial" w:cs="Arial"/>
          <w:lang w:val="sr-Cyrl-CS"/>
        </w:rPr>
      </w:pPr>
      <w:r w:rsidRPr="00355E20">
        <w:rPr>
          <w:rFonts w:ascii="Arial" w:hAnsi="Arial" w:cs="Arial"/>
        </w:rPr>
        <w:t>Имајући у виду да је живот и дело Бригадног генерала Лубуре оставио неисбрисив траг у историји града Врања и околине нарочито на плану безбедности и сигурности грађана, Скупштина града Врања, додељује Јавно признање „31.јануар“, Генералу Зорану Лубури.</w:t>
      </w:r>
    </w:p>
    <w:p w:rsidR="002B314F" w:rsidRPr="00355E20" w:rsidRDefault="002B314F" w:rsidP="00DB3F7E">
      <w:pPr>
        <w:tabs>
          <w:tab w:val="left" w:pos="4080"/>
        </w:tabs>
        <w:jc w:val="both"/>
        <w:rPr>
          <w:rFonts w:ascii="Arial" w:hAnsi="Arial" w:cs="Arial"/>
        </w:rPr>
      </w:pPr>
    </w:p>
    <w:p w:rsidR="002B314F" w:rsidRPr="00AA12C7" w:rsidRDefault="002B314F" w:rsidP="00DB3F7E">
      <w:pPr>
        <w:tabs>
          <w:tab w:val="left" w:pos="4080"/>
        </w:tabs>
        <w:jc w:val="both"/>
        <w:rPr>
          <w:rFonts w:ascii="Arial" w:hAnsi="Arial" w:cs="Arial"/>
          <w:b/>
          <w:lang w:val="sr-Cyrl-CS"/>
        </w:rPr>
      </w:pPr>
      <w:r w:rsidRPr="00355E20">
        <w:rPr>
          <w:rFonts w:ascii="Arial" w:hAnsi="Arial" w:cs="Arial"/>
          <w:b/>
        </w:rPr>
        <w:t xml:space="preserve">                                                                           III</w:t>
      </w:r>
    </w:p>
    <w:p w:rsidR="002B314F" w:rsidRPr="00355E20" w:rsidRDefault="002B314F" w:rsidP="00DB3F7E">
      <w:pPr>
        <w:tabs>
          <w:tab w:val="left" w:pos="4080"/>
        </w:tabs>
        <w:jc w:val="both"/>
        <w:rPr>
          <w:rFonts w:ascii="Arial" w:hAnsi="Arial" w:cs="Arial"/>
          <w:b/>
        </w:rPr>
      </w:pPr>
    </w:p>
    <w:p w:rsidR="002B314F" w:rsidRPr="00355E20" w:rsidRDefault="002B314F" w:rsidP="00DB3F7E">
      <w:pPr>
        <w:tabs>
          <w:tab w:val="left" w:pos="4080"/>
        </w:tabs>
        <w:jc w:val="both"/>
        <w:rPr>
          <w:rFonts w:ascii="Arial" w:hAnsi="Arial" w:cs="Arial"/>
          <w:b/>
        </w:rPr>
      </w:pPr>
      <w:r w:rsidRPr="00355E20">
        <w:rPr>
          <w:rFonts w:ascii="Arial" w:hAnsi="Arial" w:cs="Arial"/>
          <w:b/>
        </w:rPr>
        <w:t>„Јавно признање“ 31. Јануар“, у виду дипломе, додељује се:</w:t>
      </w:r>
    </w:p>
    <w:p w:rsidR="002B314F" w:rsidRPr="00AA12C7" w:rsidRDefault="002B314F" w:rsidP="00DB3F7E">
      <w:pPr>
        <w:tabs>
          <w:tab w:val="left" w:pos="4080"/>
        </w:tabs>
        <w:jc w:val="both"/>
        <w:rPr>
          <w:rFonts w:ascii="Arial" w:hAnsi="Arial" w:cs="Arial"/>
          <w:b/>
          <w:lang w:val="sr-Cyrl-CS"/>
        </w:rPr>
      </w:pPr>
    </w:p>
    <w:p w:rsidR="002B314F" w:rsidRPr="00355E20" w:rsidRDefault="002B314F" w:rsidP="00DB3F7E">
      <w:pPr>
        <w:tabs>
          <w:tab w:val="left" w:pos="4080"/>
        </w:tabs>
        <w:jc w:val="both"/>
        <w:rPr>
          <w:rFonts w:ascii="Arial" w:hAnsi="Arial" w:cs="Arial"/>
          <w:b/>
        </w:rPr>
      </w:pPr>
      <w:r w:rsidRPr="00355E20">
        <w:rPr>
          <w:rFonts w:ascii="Arial" w:hAnsi="Arial" w:cs="Arial"/>
          <w:b/>
        </w:rPr>
        <w:t>Министарству привреде Републике Србије за огромну подршку коју пружа граду Врању на плану привлачења страних инвестиција, отварању нових радних места као и на изградњи инфраструктуре и бољих услова за живот грађана града Врања и околине.</w:t>
      </w:r>
    </w:p>
    <w:p w:rsidR="002B314F" w:rsidRPr="00AA12C7" w:rsidRDefault="002B314F" w:rsidP="00DB3F7E">
      <w:pPr>
        <w:tabs>
          <w:tab w:val="left" w:pos="4080"/>
        </w:tabs>
        <w:jc w:val="both"/>
        <w:rPr>
          <w:rFonts w:ascii="Arial" w:hAnsi="Arial" w:cs="Arial"/>
          <w:b/>
          <w:lang w:val="sr-Cyrl-CS"/>
        </w:rPr>
      </w:pPr>
    </w:p>
    <w:p w:rsidR="002B314F" w:rsidRPr="00355E20" w:rsidRDefault="002B314F" w:rsidP="00DB3F7E">
      <w:pPr>
        <w:tabs>
          <w:tab w:val="left" w:pos="4080"/>
        </w:tabs>
        <w:jc w:val="both"/>
        <w:rPr>
          <w:rFonts w:ascii="Arial" w:hAnsi="Arial" w:cs="Arial"/>
        </w:rPr>
      </w:pPr>
      <w:r w:rsidRPr="00355E20">
        <w:rPr>
          <w:rFonts w:ascii="Arial" w:hAnsi="Arial" w:cs="Arial"/>
        </w:rPr>
        <w:t>Министарство привреде је један од најзначајнијих развојних партнера града Врања. Кроз велику подршку коју пружа граду Врању финансирањем капиталних пројеката и стварању неопходних услова за долазак инвеститора и отварање нових радних места, Министарство улаже велике напоре да се подручје градске општине Врањска Бања кроз пројекте и изградњу путне инфраструктире почне развијати и вратити стари сјај. Немерљив је допринос Министарства привреде по питању рехабилитације природног бисера Пчињског округа планине „ Бесна Кобила“ .</w:t>
      </w:r>
    </w:p>
    <w:p w:rsidR="002B314F" w:rsidRPr="00355E20" w:rsidRDefault="002B314F" w:rsidP="00DB3F7E">
      <w:pPr>
        <w:tabs>
          <w:tab w:val="left" w:pos="4080"/>
        </w:tabs>
        <w:jc w:val="both"/>
        <w:rPr>
          <w:rFonts w:ascii="Arial" w:hAnsi="Arial" w:cs="Arial"/>
        </w:rPr>
      </w:pPr>
      <w:r w:rsidRPr="00355E20">
        <w:rPr>
          <w:rFonts w:ascii="Arial" w:hAnsi="Arial" w:cs="Arial"/>
        </w:rPr>
        <w:t>Веома важан сегмент рада Министарства је подршка привреди Врања, и на том пољу се кроз један стратешки приступ пружа подршка великим системима попут компанија „ Симпо“, и компаније „ Јумко“ како би се ови гиганти у неком наредном периоду вратили на пут старе славе. Такође Министарство подржава и неопходну реформу образовања  посебно кроз имплементацију система дуалног образовања.</w:t>
      </w:r>
    </w:p>
    <w:p w:rsidR="002B314F" w:rsidRPr="00355E20" w:rsidRDefault="002B314F" w:rsidP="00DB3F7E">
      <w:pPr>
        <w:tabs>
          <w:tab w:val="left" w:pos="4080"/>
        </w:tabs>
        <w:jc w:val="both"/>
        <w:rPr>
          <w:rFonts w:ascii="Arial" w:hAnsi="Arial" w:cs="Arial"/>
        </w:rPr>
      </w:pPr>
    </w:p>
    <w:p w:rsidR="002B314F" w:rsidRPr="00355E20" w:rsidRDefault="002B314F" w:rsidP="00DB3F7E">
      <w:pPr>
        <w:tabs>
          <w:tab w:val="left" w:pos="4080"/>
        </w:tabs>
        <w:jc w:val="both"/>
        <w:rPr>
          <w:rFonts w:ascii="Arial" w:hAnsi="Arial" w:cs="Arial"/>
        </w:rPr>
      </w:pPr>
      <w:r w:rsidRPr="00355E20">
        <w:rPr>
          <w:rFonts w:ascii="Arial" w:hAnsi="Arial" w:cs="Arial"/>
        </w:rPr>
        <w:t>Уз искрену и дубоку захвалност за сву подршку коју пружа граду Врању и његовим грађанима, Скупштина града Врања додељује „ Јавно признање 31. јануар Министарству привреде Републике Србије.</w:t>
      </w:r>
    </w:p>
    <w:p w:rsidR="002B314F" w:rsidRPr="00AA12C7" w:rsidRDefault="002B314F" w:rsidP="00DB3F7E">
      <w:pPr>
        <w:tabs>
          <w:tab w:val="left" w:pos="4080"/>
        </w:tabs>
        <w:jc w:val="both"/>
        <w:rPr>
          <w:rFonts w:ascii="Arial" w:hAnsi="Arial" w:cs="Arial"/>
          <w:lang w:val="sr-Cyrl-CS"/>
        </w:rPr>
      </w:pPr>
      <w:r w:rsidRPr="00355E20">
        <w:rPr>
          <w:rFonts w:ascii="Arial" w:hAnsi="Arial" w:cs="Arial"/>
        </w:rPr>
        <w:t xml:space="preserve"> </w:t>
      </w:r>
    </w:p>
    <w:p w:rsidR="002B314F" w:rsidRDefault="002B314F" w:rsidP="00E61E9E">
      <w:pPr>
        <w:tabs>
          <w:tab w:val="left" w:pos="4080"/>
        </w:tabs>
        <w:jc w:val="both"/>
        <w:rPr>
          <w:rFonts w:ascii="Arial" w:hAnsi="Arial" w:cs="Arial"/>
          <w:b/>
          <w:lang w:val="sr-Cyrl-CS"/>
        </w:rPr>
      </w:pPr>
      <w:r w:rsidRPr="00355E20">
        <w:rPr>
          <w:rFonts w:ascii="Arial" w:hAnsi="Arial" w:cs="Arial"/>
          <w:b/>
        </w:rPr>
        <w:t xml:space="preserve">                                                                        IV</w:t>
      </w:r>
    </w:p>
    <w:p w:rsidR="002B314F" w:rsidRPr="00AA12C7" w:rsidRDefault="002B314F" w:rsidP="00E61E9E">
      <w:pPr>
        <w:tabs>
          <w:tab w:val="left" w:pos="4080"/>
        </w:tabs>
        <w:jc w:val="both"/>
        <w:rPr>
          <w:rFonts w:ascii="Arial" w:hAnsi="Arial" w:cs="Arial"/>
          <w:b/>
          <w:lang w:val="sr-Cyrl-CS"/>
        </w:rPr>
      </w:pPr>
    </w:p>
    <w:p w:rsidR="002B314F" w:rsidRPr="00355E20" w:rsidRDefault="002B314F" w:rsidP="00E61E9E">
      <w:pPr>
        <w:tabs>
          <w:tab w:val="left" w:pos="4080"/>
        </w:tabs>
        <w:jc w:val="both"/>
        <w:rPr>
          <w:rFonts w:ascii="Arial" w:hAnsi="Arial" w:cs="Arial"/>
          <w:b/>
        </w:rPr>
      </w:pPr>
      <w:r w:rsidRPr="00355E20">
        <w:rPr>
          <w:rFonts w:ascii="Arial" w:hAnsi="Arial" w:cs="Arial"/>
          <w:b/>
        </w:rPr>
        <w:t>Jавно признање „ 31. Јануар, у виду дипломе, додељује се:</w:t>
      </w:r>
    </w:p>
    <w:p w:rsidR="002B314F" w:rsidRPr="00AA12C7" w:rsidRDefault="002B314F" w:rsidP="00E61E9E">
      <w:pPr>
        <w:tabs>
          <w:tab w:val="left" w:pos="4080"/>
        </w:tabs>
        <w:jc w:val="both"/>
        <w:rPr>
          <w:rFonts w:ascii="Arial" w:hAnsi="Arial" w:cs="Arial"/>
          <w:b/>
          <w:lang w:val="sr-Cyrl-CS"/>
        </w:rPr>
      </w:pPr>
    </w:p>
    <w:p w:rsidR="002B314F" w:rsidRPr="00355E20" w:rsidRDefault="002B314F" w:rsidP="00E61E9E">
      <w:pPr>
        <w:tabs>
          <w:tab w:val="left" w:pos="4080"/>
        </w:tabs>
        <w:jc w:val="both"/>
        <w:rPr>
          <w:rFonts w:ascii="Arial" w:hAnsi="Arial" w:cs="Arial"/>
          <w:b/>
        </w:rPr>
      </w:pPr>
      <w:r w:rsidRPr="00355E20">
        <w:rPr>
          <w:rFonts w:ascii="Arial" w:hAnsi="Arial" w:cs="Arial"/>
          <w:b/>
        </w:rPr>
        <w:t>„RZD INTERNATIONAL“ D.O.O за изузетан допринос и подршку у процесу осавремењивања процеса наставе и унапређивања васпитно – образовне делатности.</w:t>
      </w:r>
    </w:p>
    <w:p w:rsidR="002B314F" w:rsidRPr="00AA12C7" w:rsidRDefault="002B314F" w:rsidP="00E61E9E">
      <w:pPr>
        <w:tabs>
          <w:tab w:val="left" w:pos="4080"/>
        </w:tabs>
        <w:jc w:val="both"/>
        <w:rPr>
          <w:rFonts w:ascii="Arial" w:hAnsi="Arial" w:cs="Arial"/>
          <w:b/>
          <w:lang w:val="sr-Cyrl-CS"/>
        </w:rPr>
      </w:pPr>
    </w:p>
    <w:p w:rsidR="002B314F" w:rsidRPr="00355E20" w:rsidRDefault="002B314F" w:rsidP="00E61E9E">
      <w:pPr>
        <w:tabs>
          <w:tab w:val="left" w:pos="4080"/>
        </w:tabs>
        <w:jc w:val="both"/>
        <w:rPr>
          <w:rFonts w:ascii="Arial" w:hAnsi="Arial" w:cs="Arial"/>
        </w:rPr>
      </w:pPr>
      <w:r w:rsidRPr="00355E20">
        <w:rPr>
          <w:rFonts w:ascii="Arial" w:hAnsi="Arial" w:cs="Arial"/>
        </w:rPr>
        <w:t>„RZD International“ d.o.o је специјализована грађевинска компанија која улази у састав холдинга „ Руске железнице“. У својој практичној делатности„RZD International“ d.o.o“ се ослања на сакупљено огромно интелектуално и практично искуство у сфери домаће железничке индустрије  као и руске и иностране технологије. Поред своје основне делатности ова компанија спроводи и активну социјалну политику у регионима где је присутана, а посебно пружа подршку образовним установама, одржавању дечијих уметничких конкурса и других културних и друштвених манифестација.</w:t>
      </w:r>
    </w:p>
    <w:p w:rsidR="002B314F" w:rsidRPr="00355E20" w:rsidRDefault="002B314F" w:rsidP="00E61E9E">
      <w:pPr>
        <w:tabs>
          <w:tab w:val="left" w:pos="4080"/>
        </w:tabs>
        <w:jc w:val="both"/>
        <w:rPr>
          <w:rFonts w:ascii="Arial" w:hAnsi="Arial" w:cs="Arial"/>
        </w:rPr>
      </w:pPr>
      <w:r w:rsidRPr="00355E20">
        <w:rPr>
          <w:rFonts w:ascii="Arial" w:hAnsi="Arial" w:cs="Arial"/>
        </w:rPr>
        <w:t>Крајем априла прошле године, компанија RZD International d.o.o је започела извођење радова на јужним деоницама Европског Коридора 10 и одабрала Основну школу „ Јован Јовановић Змај“ у Врању за пружање подршке. За месец и по дана „RZD International d.o.o је комплетно реновирала кабинет за учење руског и француског језика, опремивши га новим намештајем, неопходним наставним материјалима и савременом интерактивном таблом.</w:t>
      </w:r>
    </w:p>
    <w:p w:rsidR="002B314F" w:rsidRPr="00AA12C7" w:rsidRDefault="002B314F" w:rsidP="00E61E9E">
      <w:pPr>
        <w:tabs>
          <w:tab w:val="left" w:pos="4080"/>
        </w:tabs>
        <w:jc w:val="both"/>
        <w:rPr>
          <w:rFonts w:ascii="Arial" w:hAnsi="Arial" w:cs="Arial"/>
          <w:lang w:val="sr-Cyrl-CS"/>
        </w:rPr>
      </w:pPr>
    </w:p>
    <w:p w:rsidR="002B314F" w:rsidRPr="00A15AA0" w:rsidRDefault="002B314F" w:rsidP="00E61E9E">
      <w:pPr>
        <w:tabs>
          <w:tab w:val="left" w:pos="4080"/>
        </w:tabs>
        <w:jc w:val="both"/>
        <w:rPr>
          <w:rFonts w:ascii="Arial" w:hAnsi="Arial" w:cs="Arial"/>
          <w:lang w:val="sr-Cyrl-CS"/>
        </w:rPr>
      </w:pPr>
      <w:r w:rsidRPr="00355E20">
        <w:rPr>
          <w:rFonts w:ascii="Arial" w:hAnsi="Arial" w:cs="Arial"/>
        </w:rPr>
        <w:t>Имајући у виду да је компанија RZD International d.o.o својом одговорном политиком подршке и помоћи образовним установама на територији града Врања, умногоме допринела развоју и напретку школског система у граду Врању, Скупштина града Врања додељује Јавно признање 31. јануар компанији „RZD International d.o.o.</w:t>
      </w:r>
    </w:p>
    <w:p w:rsidR="002B314F" w:rsidRPr="00AA12C7" w:rsidRDefault="002B314F" w:rsidP="00DB3F7E">
      <w:pPr>
        <w:tabs>
          <w:tab w:val="left" w:pos="4080"/>
        </w:tabs>
        <w:jc w:val="both"/>
        <w:rPr>
          <w:rFonts w:ascii="Arial" w:hAnsi="Arial" w:cs="Arial"/>
          <w:lang w:val="sr-Cyrl-CS"/>
        </w:rPr>
      </w:pPr>
    </w:p>
    <w:p w:rsidR="002B314F" w:rsidRPr="00355E20" w:rsidRDefault="002B314F" w:rsidP="00EF5622">
      <w:pPr>
        <w:pStyle w:val="ListParagraph"/>
        <w:tabs>
          <w:tab w:val="left" w:pos="4080"/>
        </w:tabs>
        <w:jc w:val="both"/>
        <w:rPr>
          <w:rFonts w:ascii="Arial" w:hAnsi="Arial" w:cs="Arial"/>
          <w:b/>
        </w:rPr>
      </w:pPr>
      <w:r w:rsidRPr="00355E20">
        <w:rPr>
          <w:rFonts w:ascii="Arial" w:hAnsi="Arial" w:cs="Arial"/>
        </w:rPr>
        <w:tab/>
        <w:t xml:space="preserve">  </w:t>
      </w:r>
      <w:r w:rsidRPr="00355E20">
        <w:rPr>
          <w:rFonts w:ascii="Arial" w:hAnsi="Arial" w:cs="Arial"/>
          <w:b/>
        </w:rPr>
        <w:t>V</w:t>
      </w:r>
    </w:p>
    <w:p w:rsidR="002B314F" w:rsidRPr="00AA12C7" w:rsidRDefault="002B314F" w:rsidP="00EF5622">
      <w:pPr>
        <w:pStyle w:val="ListParagraph"/>
        <w:tabs>
          <w:tab w:val="left" w:pos="4080"/>
        </w:tabs>
        <w:jc w:val="both"/>
        <w:rPr>
          <w:rFonts w:ascii="Arial" w:hAnsi="Arial" w:cs="Arial"/>
          <w:b/>
          <w:lang w:val="sr-Cyrl-CS"/>
        </w:rPr>
      </w:pPr>
    </w:p>
    <w:p w:rsidR="002B314F" w:rsidRPr="00355E20" w:rsidRDefault="002B314F" w:rsidP="00EF5622">
      <w:pPr>
        <w:tabs>
          <w:tab w:val="left" w:pos="4080"/>
        </w:tabs>
        <w:jc w:val="both"/>
        <w:rPr>
          <w:rFonts w:ascii="Arial" w:hAnsi="Arial" w:cs="Arial"/>
        </w:rPr>
      </w:pPr>
      <w:r w:rsidRPr="00355E20">
        <w:rPr>
          <w:rFonts w:ascii="Arial" w:hAnsi="Arial" w:cs="Arial"/>
        </w:rPr>
        <w:t>Одлуку објавити у „ Службеном гласнику града Врања“ и интернет страници града Врања.</w:t>
      </w:r>
    </w:p>
    <w:p w:rsidR="002B314F" w:rsidRPr="00355E20" w:rsidRDefault="002B314F" w:rsidP="00B25E7D">
      <w:pPr>
        <w:tabs>
          <w:tab w:val="left" w:pos="2775"/>
          <w:tab w:val="center" w:pos="4680"/>
        </w:tabs>
        <w:jc w:val="both"/>
        <w:rPr>
          <w:rFonts w:ascii="Arial" w:hAnsi="Arial" w:cs="Arial"/>
        </w:rPr>
      </w:pPr>
      <w:r w:rsidRPr="00355E20">
        <w:rPr>
          <w:rFonts w:ascii="Arial" w:hAnsi="Arial" w:cs="Arial"/>
        </w:rPr>
        <w:tab/>
      </w:r>
      <w:r w:rsidRPr="00355E20">
        <w:rPr>
          <w:rFonts w:ascii="Arial" w:hAnsi="Arial" w:cs="Arial"/>
        </w:rPr>
        <w:tab/>
      </w:r>
    </w:p>
    <w:p w:rsidR="002B314F" w:rsidRPr="00355E20" w:rsidRDefault="002B314F" w:rsidP="00AA12C7">
      <w:pPr>
        <w:jc w:val="center"/>
        <w:rPr>
          <w:rFonts w:ascii="Arial" w:hAnsi="Arial" w:cs="Arial"/>
          <w:b/>
          <w:lang w:val="sr-Cyrl-CS"/>
        </w:rPr>
      </w:pPr>
    </w:p>
    <w:p w:rsidR="002B314F" w:rsidRPr="00355E20" w:rsidRDefault="002B314F" w:rsidP="00AA12C7">
      <w:pPr>
        <w:jc w:val="center"/>
        <w:rPr>
          <w:rFonts w:ascii="Arial" w:hAnsi="Arial" w:cs="Arial"/>
          <w:b/>
          <w:lang w:val="sr-Cyrl-CS"/>
        </w:rPr>
      </w:pPr>
      <w:r w:rsidRPr="00355E20">
        <w:rPr>
          <w:rFonts w:ascii="Arial" w:hAnsi="Arial" w:cs="Arial"/>
          <w:b/>
          <w:lang w:val="sr-Cyrl-CS"/>
        </w:rPr>
        <w:t>СКУПШТИНА ГРАДА ВРАЊА</w:t>
      </w:r>
    </w:p>
    <w:p w:rsidR="002B314F" w:rsidRDefault="002B314F" w:rsidP="00AA12C7">
      <w:pPr>
        <w:jc w:val="center"/>
        <w:rPr>
          <w:rFonts w:ascii="Arial" w:hAnsi="Arial" w:cs="Arial"/>
          <w:b/>
          <w:lang w:val="sr-Cyrl-CS"/>
        </w:rPr>
      </w:pPr>
      <w:r w:rsidRPr="00355E20">
        <w:rPr>
          <w:rFonts w:ascii="Arial" w:hAnsi="Arial" w:cs="Arial"/>
          <w:b/>
        </w:rPr>
        <w:t>25.01.2017.</w:t>
      </w:r>
      <w:r w:rsidRPr="00355E20">
        <w:rPr>
          <w:rFonts w:ascii="Arial" w:hAnsi="Arial" w:cs="Arial"/>
          <w:b/>
          <w:lang w:val="sr-Cyrl-CS"/>
        </w:rPr>
        <w:t xml:space="preserve">  године, бр</w:t>
      </w:r>
      <w:r w:rsidRPr="00355E20">
        <w:rPr>
          <w:rFonts w:ascii="Arial" w:hAnsi="Arial" w:cs="Arial"/>
          <w:b/>
        </w:rPr>
        <w:t>oj:17-15/2017-10</w:t>
      </w:r>
    </w:p>
    <w:p w:rsidR="002B314F" w:rsidRPr="00355E20" w:rsidRDefault="002B314F" w:rsidP="00AA12C7">
      <w:pPr>
        <w:rPr>
          <w:rFonts w:ascii="Arial" w:hAnsi="Arial" w:cs="Arial"/>
          <w:b/>
          <w:lang w:val="sr-Cyrl-CS"/>
        </w:rPr>
      </w:pPr>
    </w:p>
    <w:p w:rsidR="002B314F" w:rsidRPr="00355E20" w:rsidRDefault="002B314F" w:rsidP="00B25E7D">
      <w:pPr>
        <w:jc w:val="both"/>
        <w:rPr>
          <w:rFonts w:ascii="Arial" w:hAnsi="Arial" w:cs="Arial"/>
          <w:b/>
          <w:lang w:val="sr-Cyrl-CS"/>
        </w:rPr>
      </w:pPr>
      <w:r w:rsidRPr="00355E20">
        <w:rPr>
          <w:rFonts w:ascii="Arial" w:hAnsi="Arial" w:cs="Arial"/>
          <w:b/>
          <w:lang w:val="sr-Cyrl-CS"/>
        </w:rPr>
        <w:t xml:space="preserve">                                                </w:t>
      </w:r>
      <w:r>
        <w:rPr>
          <w:rFonts w:ascii="Arial" w:hAnsi="Arial" w:cs="Arial"/>
          <w:b/>
          <w:lang w:val="sr-Cyrl-CS"/>
        </w:rPr>
        <w:t xml:space="preserve">                            </w:t>
      </w:r>
      <w:r w:rsidRPr="00355E20">
        <w:rPr>
          <w:rFonts w:ascii="Arial" w:hAnsi="Arial" w:cs="Arial"/>
          <w:b/>
          <w:lang w:val="sr-Cyrl-CS"/>
        </w:rPr>
        <w:t xml:space="preserve"> ПРЕДСЕДНИК СКУПШТИНЕ</w:t>
      </w:r>
    </w:p>
    <w:p w:rsidR="002B314F" w:rsidRDefault="002B314F" w:rsidP="00B25E7D">
      <w:pPr>
        <w:jc w:val="both"/>
        <w:rPr>
          <w:rFonts w:ascii="Arial" w:hAnsi="Arial" w:cs="Arial"/>
          <w:b/>
          <w:lang w:val="sr-Cyrl-CS"/>
        </w:rPr>
      </w:pPr>
      <w:r w:rsidRPr="00355E20">
        <w:rPr>
          <w:rFonts w:ascii="Arial" w:hAnsi="Arial" w:cs="Arial"/>
          <w:b/>
          <w:lang w:val="sr-Cyrl-CS"/>
        </w:rPr>
        <w:t xml:space="preserve">                                          </w:t>
      </w:r>
      <w:r>
        <w:rPr>
          <w:rFonts w:ascii="Arial" w:hAnsi="Arial" w:cs="Arial"/>
          <w:b/>
          <w:lang w:val="sr-Cyrl-CS"/>
        </w:rPr>
        <w:t xml:space="preserve">                        </w:t>
      </w:r>
      <w:r w:rsidRPr="00355E20">
        <w:rPr>
          <w:rFonts w:ascii="Arial" w:hAnsi="Arial" w:cs="Arial"/>
          <w:b/>
          <w:lang w:val="sr-Cyrl-CS"/>
        </w:rPr>
        <w:t>Дејан Тричковић, двм,спец ветерине</w:t>
      </w:r>
      <w:r>
        <w:rPr>
          <w:rFonts w:ascii="Arial" w:hAnsi="Arial" w:cs="Arial"/>
          <w:b/>
          <w:lang w:val="sr-Cyrl-CS"/>
        </w:rPr>
        <w:t>,с.р.</w:t>
      </w:r>
    </w:p>
    <w:p w:rsidR="002B314F" w:rsidRDefault="002B314F" w:rsidP="00B25E7D">
      <w:pPr>
        <w:jc w:val="both"/>
        <w:rPr>
          <w:rFonts w:ascii="Arial" w:hAnsi="Arial" w:cs="Arial"/>
          <w:b/>
          <w:lang w:val="sr-Cyrl-CS"/>
        </w:rPr>
      </w:pPr>
      <w:r>
        <w:rPr>
          <w:rFonts w:ascii="Arial" w:hAnsi="Arial" w:cs="Arial"/>
          <w:b/>
          <w:lang w:val="sr-Cyrl-CS"/>
        </w:rPr>
        <w:t>ТАЧНОСТ ПРЕПИСА ОВЕРАВА:                     СЕКРЕТАР СКУПШТИНЕ</w:t>
      </w:r>
    </w:p>
    <w:p w:rsidR="002B314F" w:rsidRDefault="002B314F" w:rsidP="00B25E7D">
      <w:pPr>
        <w:jc w:val="both"/>
        <w:rPr>
          <w:rFonts w:ascii="Arial" w:hAnsi="Arial" w:cs="Arial"/>
          <w:b/>
          <w:lang w:val="sr-Cyrl-CS"/>
        </w:rPr>
      </w:pPr>
      <w:r>
        <w:rPr>
          <w:rFonts w:ascii="Arial" w:hAnsi="Arial" w:cs="Arial"/>
          <w:b/>
          <w:lang w:val="sr-Cyrl-CS"/>
        </w:rPr>
        <w:t xml:space="preserve">                                                                                   Марко Тричковић</w:t>
      </w:r>
    </w:p>
    <w:p w:rsidR="002B314F" w:rsidRPr="00355E20" w:rsidRDefault="002B314F" w:rsidP="00B25E7D">
      <w:pPr>
        <w:jc w:val="both"/>
        <w:rPr>
          <w:rFonts w:ascii="Arial" w:hAnsi="Arial" w:cs="Arial"/>
          <w:b/>
          <w:lang w:val="sr-Cyrl-CS"/>
        </w:rPr>
      </w:pPr>
    </w:p>
    <w:p w:rsidR="002B314F" w:rsidRPr="00355E20" w:rsidRDefault="002B314F" w:rsidP="00B25E7D">
      <w:pPr>
        <w:jc w:val="both"/>
        <w:rPr>
          <w:rFonts w:ascii="Arial" w:hAnsi="Arial" w:cs="Arial"/>
          <w:b/>
          <w:lang w:val="sr-Cyrl-CS"/>
        </w:rPr>
      </w:pPr>
    </w:p>
    <w:p w:rsidR="002B314F" w:rsidRPr="00355E20" w:rsidRDefault="002B314F" w:rsidP="00B25E7D">
      <w:pPr>
        <w:jc w:val="both"/>
        <w:rPr>
          <w:rFonts w:ascii="Arial" w:hAnsi="Arial" w:cs="Arial"/>
          <w:b/>
          <w:lang w:val="sr-Cyrl-CS"/>
        </w:rPr>
      </w:pPr>
    </w:p>
    <w:p w:rsidR="002B314F" w:rsidRPr="00355E20" w:rsidRDefault="002B314F" w:rsidP="003F3329">
      <w:pPr>
        <w:pStyle w:val="ListParagraph"/>
        <w:tabs>
          <w:tab w:val="left" w:pos="4080"/>
        </w:tabs>
        <w:jc w:val="both"/>
        <w:rPr>
          <w:rFonts w:ascii="Arial" w:hAnsi="Arial" w:cs="Arial"/>
          <w:b/>
        </w:rPr>
      </w:pPr>
      <w:r w:rsidRPr="00355E20">
        <w:rPr>
          <w:rFonts w:ascii="Arial" w:hAnsi="Arial" w:cs="Arial"/>
          <w:b/>
        </w:rPr>
        <w:t xml:space="preserve"> </w:t>
      </w:r>
    </w:p>
    <w:p w:rsidR="002B314F" w:rsidRPr="00355E20" w:rsidRDefault="002B314F" w:rsidP="00DB3F7E">
      <w:pPr>
        <w:tabs>
          <w:tab w:val="left" w:pos="4080"/>
        </w:tabs>
        <w:jc w:val="both"/>
        <w:rPr>
          <w:rFonts w:ascii="Arial" w:hAnsi="Arial" w:cs="Arial"/>
        </w:rPr>
      </w:pPr>
    </w:p>
    <w:p w:rsidR="002B314F" w:rsidRPr="00355E20" w:rsidRDefault="002B314F" w:rsidP="00DB3F7E">
      <w:pPr>
        <w:pStyle w:val="ListParagraph"/>
        <w:tabs>
          <w:tab w:val="left" w:pos="4080"/>
        </w:tabs>
        <w:jc w:val="both"/>
        <w:rPr>
          <w:rFonts w:ascii="Arial" w:hAnsi="Arial" w:cs="Arial"/>
        </w:rPr>
      </w:pPr>
    </w:p>
    <w:p w:rsidR="002B314F" w:rsidRPr="00355E20" w:rsidRDefault="002B314F" w:rsidP="00DB3F7E">
      <w:pPr>
        <w:pStyle w:val="ListParagraph"/>
        <w:tabs>
          <w:tab w:val="left" w:pos="4080"/>
        </w:tabs>
        <w:jc w:val="both"/>
        <w:rPr>
          <w:rFonts w:ascii="Arial" w:hAnsi="Arial" w:cs="Arial"/>
        </w:rPr>
      </w:pPr>
    </w:p>
    <w:p w:rsidR="002B314F" w:rsidRPr="00355E20" w:rsidRDefault="002B314F" w:rsidP="0037139A">
      <w:pPr>
        <w:pStyle w:val="ListParagraph"/>
        <w:tabs>
          <w:tab w:val="left" w:pos="4080"/>
        </w:tabs>
        <w:jc w:val="both"/>
        <w:rPr>
          <w:rFonts w:ascii="Arial" w:hAnsi="Arial" w:cs="Arial"/>
        </w:rPr>
      </w:pPr>
    </w:p>
    <w:p w:rsidR="002B314F" w:rsidRPr="00355E20" w:rsidRDefault="002B314F" w:rsidP="00605EBD">
      <w:pPr>
        <w:tabs>
          <w:tab w:val="left" w:pos="4080"/>
        </w:tabs>
        <w:jc w:val="both"/>
        <w:rPr>
          <w:rFonts w:ascii="Arial" w:hAnsi="Arial" w:cs="Arial"/>
          <w:b/>
        </w:rPr>
      </w:pPr>
    </w:p>
    <w:sectPr w:rsidR="002B314F" w:rsidRPr="00355E20" w:rsidSect="00C613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F5F"/>
    <w:multiLevelType w:val="hybridMultilevel"/>
    <w:tmpl w:val="FA8C516C"/>
    <w:lvl w:ilvl="0" w:tplc="4C06D604">
      <w:start w:val="1"/>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1">
    <w:nsid w:val="03323B68"/>
    <w:multiLevelType w:val="hybridMultilevel"/>
    <w:tmpl w:val="E444B4B4"/>
    <w:lvl w:ilvl="0" w:tplc="9D148306">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
    <w:nsid w:val="03FB5305"/>
    <w:multiLevelType w:val="hybridMultilevel"/>
    <w:tmpl w:val="AC467030"/>
    <w:lvl w:ilvl="0" w:tplc="37B6B39A">
      <w:start w:val="11"/>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49C02DC"/>
    <w:multiLevelType w:val="hybridMultilevel"/>
    <w:tmpl w:val="F11451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F8496F"/>
    <w:multiLevelType w:val="hybridMultilevel"/>
    <w:tmpl w:val="F066FC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012AFB"/>
    <w:multiLevelType w:val="hybridMultilevel"/>
    <w:tmpl w:val="C012E5F0"/>
    <w:lvl w:ilvl="0" w:tplc="620CBF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D0B5945"/>
    <w:multiLevelType w:val="hybridMultilevel"/>
    <w:tmpl w:val="AAAE568E"/>
    <w:lvl w:ilvl="0" w:tplc="231AF50E">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23BC2659"/>
    <w:multiLevelType w:val="hybridMultilevel"/>
    <w:tmpl w:val="0FAEE632"/>
    <w:lvl w:ilvl="0" w:tplc="5AE6B08A">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8">
    <w:nsid w:val="276742A7"/>
    <w:multiLevelType w:val="hybridMultilevel"/>
    <w:tmpl w:val="2E18AD08"/>
    <w:lvl w:ilvl="0" w:tplc="C1045E32">
      <w:start w:val="23"/>
      <w:numFmt w:val="bullet"/>
      <w:lvlText w:val="-"/>
      <w:lvlJc w:val="left"/>
      <w:pPr>
        <w:ind w:left="2925" w:hanging="360"/>
      </w:pPr>
      <w:rPr>
        <w:rFonts w:ascii="Times New Roman" w:eastAsia="Times New Roman" w:hAnsi="Times New Roman" w:hint="default"/>
      </w:rPr>
    </w:lvl>
    <w:lvl w:ilvl="1" w:tplc="04090003" w:tentative="1">
      <w:start w:val="1"/>
      <w:numFmt w:val="bullet"/>
      <w:lvlText w:val="o"/>
      <w:lvlJc w:val="left"/>
      <w:pPr>
        <w:ind w:left="3645" w:hanging="360"/>
      </w:pPr>
      <w:rPr>
        <w:rFonts w:ascii="Courier New" w:hAnsi="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9">
    <w:nsid w:val="27C607AD"/>
    <w:multiLevelType w:val="hybridMultilevel"/>
    <w:tmpl w:val="7D12A26E"/>
    <w:lvl w:ilvl="0" w:tplc="570A890E">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0">
    <w:nsid w:val="288C3A71"/>
    <w:multiLevelType w:val="hybridMultilevel"/>
    <w:tmpl w:val="F676C1F8"/>
    <w:lvl w:ilvl="0" w:tplc="13F88EE8">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30BC63DB"/>
    <w:multiLevelType w:val="hybridMultilevel"/>
    <w:tmpl w:val="DF9E6428"/>
    <w:lvl w:ilvl="0" w:tplc="4F78390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2">
    <w:nsid w:val="32E77C61"/>
    <w:multiLevelType w:val="hybridMultilevel"/>
    <w:tmpl w:val="C5A4B21E"/>
    <w:lvl w:ilvl="0" w:tplc="2F120C3C">
      <w:start w:val="1"/>
      <w:numFmt w:val="decimal"/>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3">
    <w:nsid w:val="3A9B1382"/>
    <w:multiLevelType w:val="hybridMultilevel"/>
    <w:tmpl w:val="D9F64BA8"/>
    <w:lvl w:ilvl="0" w:tplc="3A84504C">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nsid w:val="3AFF0AB6"/>
    <w:multiLevelType w:val="hybridMultilevel"/>
    <w:tmpl w:val="19D68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1C5E19"/>
    <w:multiLevelType w:val="hybridMultilevel"/>
    <w:tmpl w:val="1E6C5AA4"/>
    <w:lvl w:ilvl="0" w:tplc="FA121FEC">
      <w:start w:val="1"/>
      <w:numFmt w:val="decimal"/>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6">
    <w:nsid w:val="474F5DA8"/>
    <w:multiLevelType w:val="hybridMultilevel"/>
    <w:tmpl w:val="077EB7EC"/>
    <w:lvl w:ilvl="0" w:tplc="390AA3BC">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7">
    <w:nsid w:val="47A07839"/>
    <w:multiLevelType w:val="hybridMultilevel"/>
    <w:tmpl w:val="0CB4A18E"/>
    <w:lvl w:ilvl="0" w:tplc="F8569126">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8">
    <w:nsid w:val="4B1A6CF9"/>
    <w:multiLevelType w:val="hybridMultilevel"/>
    <w:tmpl w:val="676AAF32"/>
    <w:lvl w:ilvl="0" w:tplc="598CBEC0">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9">
    <w:nsid w:val="56F2474C"/>
    <w:multiLevelType w:val="hybridMultilevel"/>
    <w:tmpl w:val="F5C2B910"/>
    <w:lvl w:ilvl="0" w:tplc="C7C67E9E">
      <w:start w:val="1"/>
      <w:numFmt w:val="decimal"/>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0">
    <w:nsid w:val="57DE15D3"/>
    <w:multiLevelType w:val="hybridMultilevel"/>
    <w:tmpl w:val="4C5849F2"/>
    <w:lvl w:ilvl="0" w:tplc="402898AA">
      <w:start w:val="1"/>
      <w:numFmt w:val="decimal"/>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1">
    <w:nsid w:val="5AD26788"/>
    <w:multiLevelType w:val="hybridMultilevel"/>
    <w:tmpl w:val="BC523ED2"/>
    <w:lvl w:ilvl="0" w:tplc="B374E988">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2">
    <w:nsid w:val="5EB7689F"/>
    <w:multiLevelType w:val="hybridMultilevel"/>
    <w:tmpl w:val="15C20A4A"/>
    <w:lvl w:ilvl="0" w:tplc="086A0E26">
      <w:start w:val="1"/>
      <w:numFmt w:val="decimal"/>
      <w:lvlText w:val="%1."/>
      <w:lvlJc w:val="left"/>
      <w:pPr>
        <w:ind w:left="1470" w:hanging="360"/>
      </w:pPr>
      <w:rPr>
        <w:rFonts w:cs="Times New Roman" w:hint="default"/>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23">
    <w:nsid w:val="5EFB0A99"/>
    <w:multiLevelType w:val="hybridMultilevel"/>
    <w:tmpl w:val="BAE09BBE"/>
    <w:lvl w:ilvl="0" w:tplc="2EBAFFC4">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4">
    <w:nsid w:val="687D61F7"/>
    <w:multiLevelType w:val="hybridMultilevel"/>
    <w:tmpl w:val="B628A6D4"/>
    <w:lvl w:ilvl="0" w:tplc="6ACA45C2">
      <w:start w:val="1"/>
      <w:numFmt w:val="decimal"/>
      <w:lvlText w:val="%1."/>
      <w:lvlJc w:val="left"/>
      <w:pPr>
        <w:ind w:left="1110" w:hanging="360"/>
      </w:pPr>
      <w:rPr>
        <w:rFonts w:cs="Times New Roman" w:hint="default"/>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5">
    <w:nsid w:val="790F0358"/>
    <w:multiLevelType w:val="hybridMultilevel"/>
    <w:tmpl w:val="3E8E2F16"/>
    <w:lvl w:ilvl="0" w:tplc="EC0C39EA">
      <w:start w:val="1"/>
      <w:numFmt w:val="decimal"/>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abstractNum w:abstractNumId="26">
    <w:nsid w:val="7D3E7563"/>
    <w:multiLevelType w:val="hybridMultilevel"/>
    <w:tmpl w:val="49C8EE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4"/>
  </w:num>
  <w:num w:numId="3">
    <w:abstractNumId w:val="19"/>
  </w:num>
  <w:num w:numId="4">
    <w:abstractNumId w:val="4"/>
  </w:num>
  <w:num w:numId="5">
    <w:abstractNumId w:val="6"/>
  </w:num>
  <w:num w:numId="6">
    <w:abstractNumId w:val="18"/>
  </w:num>
  <w:num w:numId="7">
    <w:abstractNumId w:val="15"/>
  </w:num>
  <w:num w:numId="8">
    <w:abstractNumId w:val="23"/>
  </w:num>
  <w:num w:numId="9">
    <w:abstractNumId w:val="12"/>
  </w:num>
  <w:num w:numId="10">
    <w:abstractNumId w:val="11"/>
  </w:num>
  <w:num w:numId="11">
    <w:abstractNumId w:val="20"/>
  </w:num>
  <w:num w:numId="12">
    <w:abstractNumId w:val="13"/>
  </w:num>
  <w:num w:numId="13">
    <w:abstractNumId w:val="22"/>
  </w:num>
  <w:num w:numId="14">
    <w:abstractNumId w:val="0"/>
  </w:num>
  <w:num w:numId="15">
    <w:abstractNumId w:val="10"/>
  </w:num>
  <w:num w:numId="16">
    <w:abstractNumId w:val="24"/>
  </w:num>
  <w:num w:numId="17">
    <w:abstractNumId w:val="21"/>
  </w:num>
  <w:num w:numId="18">
    <w:abstractNumId w:val="17"/>
  </w:num>
  <w:num w:numId="19">
    <w:abstractNumId w:val="9"/>
  </w:num>
  <w:num w:numId="20">
    <w:abstractNumId w:val="1"/>
  </w:num>
  <w:num w:numId="21">
    <w:abstractNumId w:val="16"/>
  </w:num>
  <w:num w:numId="22">
    <w:abstractNumId w:val="25"/>
  </w:num>
  <w:num w:numId="23">
    <w:abstractNumId w:val="7"/>
  </w:num>
  <w:num w:numId="24">
    <w:abstractNumId w:val="8"/>
  </w:num>
  <w:num w:numId="25">
    <w:abstractNumId w:val="2"/>
  </w:num>
  <w:num w:numId="26">
    <w:abstractNumId w:val="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3DA"/>
    <w:rsid w:val="000209CF"/>
    <w:rsid w:val="00036818"/>
    <w:rsid w:val="0003761B"/>
    <w:rsid w:val="000467B0"/>
    <w:rsid w:val="000D1C98"/>
    <w:rsid w:val="000E330E"/>
    <w:rsid w:val="000F3689"/>
    <w:rsid w:val="0018749E"/>
    <w:rsid w:val="001A0F16"/>
    <w:rsid w:val="001D3DB9"/>
    <w:rsid w:val="00202AD3"/>
    <w:rsid w:val="0021121C"/>
    <w:rsid w:val="00222BE8"/>
    <w:rsid w:val="00242736"/>
    <w:rsid w:val="002618FB"/>
    <w:rsid w:val="00277304"/>
    <w:rsid w:val="002919BE"/>
    <w:rsid w:val="002A5C7F"/>
    <w:rsid w:val="002B314F"/>
    <w:rsid w:val="002B47A5"/>
    <w:rsid w:val="002C1AC3"/>
    <w:rsid w:val="002C42AB"/>
    <w:rsid w:val="002C6A84"/>
    <w:rsid w:val="002E2939"/>
    <w:rsid w:val="00305DCA"/>
    <w:rsid w:val="00310224"/>
    <w:rsid w:val="00331C89"/>
    <w:rsid w:val="00343C9D"/>
    <w:rsid w:val="00355E20"/>
    <w:rsid w:val="0037139A"/>
    <w:rsid w:val="003722BF"/>
    <w:rsid w:val="003A4394"/>
    <w:rsid w:val="003B2926"/>
    <w:rsid w:val="003C51C6"/>
    <w:rsid w:val="003E3D11"/>
    <w:rsid w:val="003F3329"/>
    <w:rsid w:val="00425C45"/>
    <w:rsid w:val="00436FCB"/>
    <w:rsid w:val="00474629"/>
    <w:rsid w:val="00481E5A"/>
    <w:rsid w:val="004E09E6"/>
    <w:rsid w:val="004F3573"/>
    <w:rsid w:val="0051123F"/>
    <w:rsid w:val="00535A19"/>
    <w:rsid w:val="005404B9"/>
    <w:rsid w:val="0057340D"/>
    <w:rsid w:val="00593C5E"/>
    <w:rsid w:val="005B11A6"/>
    <w:rsid w:val="005B5985"/>
    <w:rsid w:val="005C593F"/>
    <w:rsid w:val="005E7609"/>
    <w:rsid w:val="005F0958"/>
    <w:rsid w:val="00605EBD"/>
    <w:rsid w:val="006217D4"/>
    <w:rsid w:val="00627604"/>
    <w:rsid w:val="00631D7A"/>
    <w:rsid w:val="00633109"/>
    <w:rsid w:val="006807EF"/>
    <w:rsid w:val="006D5BA7"/>
    <w:rsid w:val="006E3C1A"/>
    <w:rsid w:val="00701817"/>
    <w:rsid w:val="00760C5A"/>
    <w:rsid w:val="00762C24"/>
    <w:rsid w:val="00791550"/>
    <w:rsid w:val="007D15D5"/>
    <w:rsid w:val="007F49C7"/>
    <w:rsid w:val="008112F3"/>
    <w:rsid w:val="008446B1"/>
    <w:rsid w:val="00863411"/>
    <w:rsid w:val="008742CF"/>
    <w:rsid w:val="00884394"/>
    <w:rsid w:val="008C2DDB"/>
    <w:rsid w:val="008D13A0"/>
    <w:rsid w:val="008E78A6"/>
    <w:rsid w:val="00977585"/>
    <w:rsid w:val="00990974"/>
    <w:rsid w:val="009C6E97"/>
    <w:rsid w:val="009F0844"/>
    <w:rsid w:val="00A04C37"/>
    <w:rsid w:val="00A05949"/>
    <w:rsid w:val="00A05AEE"/>
    <w:rsid w:val="00A132A2"/>
    <w:rsid w:val="00A15487"/>
    <w:rsid w:val="00A15AA0"/>
    <w:rsid w:val="00A1701F"/>
    <w:rsid w:val="00A37D0D"/>
    <w:rsid w:val="00A75A0D"/>
    <w:rsid w:val="00A75AAF"/>
    <w:rsid w:val="00A922B1"/>
    <w:rsid w:val="00AA12C7"/>
    <w:rsid w:val="00AA1B4E"/>
    <w:rsid w:val="00AE6A94"/>
    <w:rsid w:val="00AF606D"/>
    <w:rsid w:val="00B00C4B"/>
    <w:rsid w:val="00B13A42"/>
    <w:rsid w:val="00B21ABE"/>
    <w:rsid w:val="00B25E7D"/>
    <w:rsid w:val="00BB68FC"/>
    <w:rsid w:val="00C01C30"/>
    <w:rsid w:val="00C337DE"/>
    <w:rsid w:val="00C507FB"/>
    <w:rsid w:val="00C519DF"/>
    <w:rsid w:val="00C60209"/>
    <w:rsid w:val="00C613FD"/>
    <w:rsid w:val="00C94071"/>
    <w:rsid w:val="00C9745D"/>
    <w:rsid w:val="00CA747B"/>
    <w:rsid w:val="00CB303E"/>
    <w:rsid w:val="00CD19F2"/>
    <w:rsid w:val="00D05B7D"/>
    <w:rsid w:val="00D13144"/>
    <w:rsid w:val="00D31A20"/>
    <w:rsid w:val="00D34BC5"/>
    <w:rsid w:val="00D92B14"/>
    <w:rsid w:val="00D96F9E"/>
    <w:rsid w:val="00DB2AFE"/>
    <w:rsid w:val="00DB3F7E"/>
    <w:rsid w:val="00DC477C"/>
    <w:rsid w:val="00DD0566"/>
    <w:rsid w:val="00DD3159"/>
    <w:rsid w:val="00E12E7B"/>
    <w:rsid w:val="00E36858"/>
    <w:rsid w:val="00E44954"/>
    <w:rsid w:val="00E47484"/>
    <w:rsid w:val="00E61E9E"/>
    <w:rsid w:val="00E9360B"/>
    <w:rsid w:val="00E93C8E"/>
    <w:rsid w:val="00EB2ECE"/>
    <w:rsid w:val="00EB5F8A"/>
    <w:rsid w:val="00EC4138"/>
    <w:rsid w:val="00ED0A23"/>
    <w:rsid w:val="00ED0C6B"/>
    <w:rsid w:val="00ED61C5"/>
    <w:rsid w:val="00ED7641"/>
    <w:rsid w:val="00EE4536"/>
    <w:rsid w:val="00EE53DA"/>
    <w:rsid w:val="00EF5622"/>
    <w:rsid w:val="00F00D94"/>
    <w:rsid w:val="00F35A7A"/>
    <w:rsid w:val="00F73DD1"/>
    <w:rsid w:val="00FA2391"/>
    <w:rsid w:val="00FC4090"/>
    <w:rsid w:val="00FD4A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D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340D"/>
    <w:pPr>
      <w:ind w:left="720"/>
      <w:contextualSpacing/>
    </w:pPr>
  </w:style>
</w:styles>
</file>

<file path=word/webSettings.xml><?xml version="1.0" encoding="utf-8"?>
<w:webSettings xmlns:r="http://schemas.openxmlformats.org/officeDocument/2006/relationships" xmlns:w="http://schemas.openxmlformats.org/wordprocessingml/2006/main">
  <w:divs>
    <w:div w:id="864056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806</TotalTime>
  <Pages>5</Pages>
  <Words>1477</Words>
  <Characters>8422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ljstojanovic</dc:creator>
  <cp:keywords/>
  <dc:description/>
  <cp:lastModifiedBy>sdjokovic</cp:lastModifiedBy>
  <cp:revision>57</cp:revision>
  <cp:lastPrinted>2017-01-25T10:30:00Z</cp:lastPrinted>
  <dcterms:created xsi:type="dcterms:W3CDTF">2016-06-17T08:28:00Z</dcterms:created>
  <dcterms:modified xsi:type="dcterms:W3CDTF">2017-01-25T10:55:00Z</dcterms:modified>
</cp:coreProperties>
</file>